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132" w:rsidRPr="00F13FC5" w:rsidRDefault="005D0132" w:rsidP="005D0132">
      <w:pPr>
        <w:rPr>
          <w:rFonts w:ascii="Comic Sans MS" w:eastAsia="Calibri" w:hAnsi="Comic Sans MS"/>
          <w:i/>
          <w:color w:val="0000FF"/>
          <w:sz w:val="28"/>
          <w:szCs w:val="28"/>
        </w:rPr>
      </w:pPr>
      <w:bookmarkStart w:id="0" w:name="_GoBack"/>
      <w:bookmarkEnd w:id="0"/>
      <w:r w:rsidRPr="00515777">
        <w:rPr>
          <w:rFonts w:ascii="Comic Sans MS" w:eastAsia="Calibri" w:hAnsi="Comic Sans MS"/>
          <w:b/>
          <w:color w:val="0000FF"/>
          <w:sz w:val="28"/>
          <w:szCs w:val="28"/>
        </w:rPr>
        <w:t xml:space="preserve">Lesson Plan  </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286"/>
        <w:gridCol w:w="3800"/>
        <w:gridCol w:w="3812"/>
        <w:gridCol w:w="733"/>
        <w:gridCol w:w="3402"/>
      </w:tblGrid>
      <w:tr w:rsidR="00F13FC5" w:rsidRPr="00981811" w:rsidTr="00E04599">
        <w:tc>
          <w:tcPr>
            <w:tcW w:w="4271" w:type="dxa"/>
            <w:gridSpan w:val="2"/>
            <w:shd w:val="clear" w:color="auto" w:fill="auto"/>
          </w:tcPr>
          <w:p w:rsidR="005D0132" w:rsidRPr="00F13FC5" w:rsidRDefault="005D0132" w:rsidP="003B206B">
            <w:pPr>
              <w:rPr>
                <w:rFonts w:ascii="Calibri" w:eastAsia="Calibri" w:hAnsi="Calibri"/>
                <w:noProof/>
                <w:lang w:eastAsia="en-GB"/>
              </w:rPr>
            </w:pPr>
            <w:r w:rsidRPr="00515777">
              <w:rPr>
                <w:rFonts w:ascii="Calibri" w:eastAsia="Calibri" w:hAnsi="Calibri"/>
                <w:b/>
                <w:noProof/>
                <w:lang w:eastAsia="en-GB"/>
              </w:rPr>
              <w:t>Subject/theme</w:t>
            </w:r>
            <w:r w:rsidR="003B206B">
              <w:rPr>
                <w:rFonts w:ascii="Calibri" w:eastAsia="Calibri" w:hAnsi="Calibri"/>
                <w:noProof/>
                <w:lang w:eastAsia="en-GB"/>
              </w:rPr>
              <w:t>: Humanities</w:t>
            </w:r>
            <w:r w:rsidR="007118DF" w:rsidRPr="007118DF">
              <w:rPr>
                <w:rFonts w:ascii="Calibri" w:eastAsia="Calibri" w:hAnsi="Calibri"/>
                <w:noProof/>
                <w:lang w:eastAsia="en-GB"/>
              </w:rPr>
              <w:t xml:space="preserve">– </w:t>
            </w:r>
            <w:r w:rsidR="003B206B">
              <w:rPr>
                <w:rFonts w:ascii="Calibri" w:eastAsia="Calibri" w:hAnsi="Calibri"/>
                <w:noProof/>
                <w:lang w:eastAsia="en-GB"/>
              </w:rPr>
              <w:t>Local history</w:t>
            </w:r>
          </w:p>
        </w:tc>
        <w:tc>
          <w:tcPr>
            <w:tcW w:w="3800" w:type="dxa"/>
            <w:shd w:val="clear" w:color="auto" w:fill="auto"/>
          </w:tcPr>
          <w:p w:rsidR="005D0132" w:rsidRPr="00515777" w:rsidRDefault="005D0132" w:rsidP="007118DF">
            <w:pPr>
              <w:rPr>
                <w:rFonts w:ascii="Calibri" w:eastAsia="Calibri" w:hAnsi="Calibri"/>
                <w:b/>
                <w:lang w:val="en-US"/>
              </w:rPr>
            </w:pPr>
            <w:r w:rsidRPr="00515777">
              <w:rPr>
                <w:rFonts w:ascii="Calibri" w:eastAsia="Calibri" w:hAnsi="Calibri"/>
                <w:b/>
                <w:lang w:val="en-US"/>
              </w:rPr>
              <w:t>Year Group</w:t>
            </w:r>
            <w:r w:rsidR="007118DF">
              <w:rPr>
                <w:rFonts w:ascii="Calibri" w:eastAsia="Calibri" w:hAnsi="Calibri"/>
                <w:b/>
                <w:lang w:val="en-US"/>
              </w:rPr>
              <w:t xml:space="preserve">: </w:t>
            </w:r>
            <w:r w:rsidR="003B206B">
              <w:rPr>
                <w:rFonts w:ascii="Calibri" w:eastAsia="Calibri" w:hAnsi="Calibri"/>
                <w:lang w:val="en-US"/>
              </w:rPr>
              <w:t>Year __</w:t>
            </w:r>
          </w:p>
        </w:tc>
        <w:tc>
          <w:tcPr>
            <w:tcW w:w="3812" w:type="dxa"/>
            <w:shd w:val="clear" w:color="auto" w:fill="auto"/>
          </w:tcPr>
          <w:p w:rsidR="005D0132" w:rsidRPr="00515777" w:rsidRDefault="005D0132" w:rsidP="008858C4">
            <w:pPr>
              <w:rPr>
                <w:rFonts w:ascii="Calibri" w:eastAsia="Calibri" w:hAnsi="Calibri"/>
                <w:b/>
                <w:lang w:val="en-US"/>
              </w:rPr>
            </w:pPr>
            <w:r w:rsidRPr="00515777">
              <w:rPr>
                <w:rFonts w:ascii="Calibri" w:eastAsia="Calibri" w:hAnsi="Calibri"/>
                <w:b/>
                <w:lang w:val="en-US"/>
              </w:rPr>
              <w:t>No in group/class</w:t>
            </w:r>
            <w:r w:rsidR="007118DF">
              <w:rPr>
                <w:rFonts w:ascii="Calibri" w:eastAsia="Calibri" w:hAnsi="Calibri"/>
                <w:b/>
                <w:lang w:val="en-US"/>
              </w:rPr>
              <w:t>:</w:t>
            </w:r>
            <w:r w:rsidR="003B206B">
              <w:rPr>
                <w:rFonts w:ascii="Calibri" w:eastAsia="Calibri" w:hAnsi="Calibri"/>
                <w:lang w:val="en-US"/>
              </w:rPr>
              <w:t xml:space="preserve"> ____</w:t>
            </w:r>
          </w:p>
        </w:tc>
        <w:tc>
          <w:tcPr>
            <w:tcW w:w="4135" w:type="dxa"/>
            <w:gridSpan w:val="2"/>
            <w:shd w:val="clear" w:color="auto" w:fill="auto"/>
          </w:tcPr>
          <w:p w:rsidR="005D0132" w:rsidRPr="00515777" w:rsidRDefault="005D0132" w:rsidP="008858C4">
            <w:pPr>
              <w:rPr>
                <w:rFonts w:ascii="Calibri" w:eastAsia="Calibri" w:hAnsi="Calibri"/>
                <w:b/>
                <w:lang w:val="en-US"/>
              </w:rPr>
            </w:pPr>
            <w:r w:rsidRPr="00515777">
              <w:rPr>
                <w:rFonts w:ascii="Calibri" w:eastAsia="Calibri" w:hAnsi="Calibri"/>
                <w:b/>
                <w:lang w:val="en-US"/>
              </w:rPr>
              <w:t>Date</w:t>
            </w:r>
            <w:r w:rsidR="007118DF">
              <w:rPr>
                <w:rFonts w:ascii="Calibri" w:eastAsia="Calibri" w:hAnsi="Calibri"/>
                <w:b/>
                <w:lang w:val="en-US"/>
              </w:rPr>
              <w:t xml:space="preserve">: </w:t>
            </w:r>
            <w:r w:rsidR="003B206B">
              <w:rPr>
                <w:rFonts w:ascii="Calibri" w:eastAsia="Calibri" w:hAnsi="Calibri"/>
                <w:lang w:val="en-US"/>
              </w:rPr>
              <w:t>________</w:t>
            </w:r>
          </w:p>
          <w:p w:rsidR="005D0132" w:rsidRPr="00515777" w:rsidRDefault="005D0132" w:rsidP="008858C4">
            <w:pPr>
              <w:rPr>
                <w:rFonts w:ascii="Calibri" w:eastAsia="Calibri" w:hAnsi="Calibri"/>
                <w:b/>
                <w:lang w:val="en-US"/>
              </w:rPr>
            </w:pPr>
          </w:p>
        </w:tc>
      </w:tr>
      <w:tr w:rsidR="00B37351" w:rsidRPr="00981811" w:rsidTr="00B37351">
        <w:tc>
          <w:tcPr>
            <w:tcW w:w="8071" w:type="dxa"/>
            <w:gridSpan w:val="3"/>
            <w:shd w:val="clear" w:color="auto" w:fill="auto"/>
          </w:tcPr>
          <w:p w:rsidR="00B37351" w:rsidRPr="00B37351" w:rsidRDefault="00B37351" w:rsidP="00B37351">
            <w:pPr>
              <w:rPr>
                <w:rFonts w:ascii="Calibri" w:eastAsia="Calibri" w:hAnsi="Calibri"/>
                <w:b/>
                <w:lang w:val="en-US"/>
              </w:rPr>
            </w:pPr>
            <w:r w:rsidRPr="00B37351">
              <w:rPr>
                <w:rFonts w:ascii="Calibri" w:eastAsia="Calibri" w:hAnsi="Calibri"/>
                <w:b/>
                <w:lang w:val="en-US"/>
              </w:rPr>
              <w:t>Strategies for pupils with specific learning difficulties and disabilities – resources - including adults:</w:t>
            </w:r>
          </w:p>
          <w:p w:rsidR="00B37351" w:rsidRPr="00B37351" w:rsidRDefault="00B37351" w:rsidP="00B37351">
            <w:pPr>
              <w:rPr>
                <w:rFonts w:ascii="Calibri" w:eastAsia="Calibri" w:hAnsi="Calibri"/>
              </w:rPr>
            </w:pPr>
            <w:r w:rsidRPr="00B37351">
              <w:rPr>
                <w:rFonts w:ascii="Calibri" w:eastAsia="Calibri" w:hAnsi="Calibri"/>
              </w:rPr>
              <w:t>TA Support for specific children___________</w:t>
            </w:r>
          </w:p>
          <w:p w:rsidR="00B37351" w:rsidRPr="00B37351" w:rsidRDefault="00B37351" w:rsidP="00B37351">
            <w:pPr>
              <w:rPr>
                <w:rFonts w:ascii="Calibri" w:eastAsia="Calibri" w:hAnsi="Calibri"/>
              </w:rPr>
            </w:pPr>
          </w:p>
          <w:p w:rsidR="00B37351" w:rsidRDefault="00B37351" w:rsidP="00B37351">
            <w:pPr>
              <w:pStyle w:val="NoSpacing"/>
              <w:jc w:val="both"/>
              <w:rPr>
                <w:rFonts w:ascii="Calibri" w:eastAsia="Calibri" w:hAnsi="Calibri"/>
                <w:sz w:val="24"/>
                <w:szCs w:val="24"/>
              </w:rPr>
            </w:pPr>
            <w:r w:rsidRPr="00B37351">
              <w:rPr>
                <w:rFonts w:ascii="Calibri" w:eastAsia="Calibri" w:hAnsi="Calibri"/>
                <w:b/>
                <w:sz w:val="24"/>
                <w:szCs w:val="24"/>
              </w:rPr>
              <w:t>Resources:</w:t>
            </w:r>
            <w:r w:rsidRPr="00B37351">
              <w:rPr>
                <w:rFonts w:ascii="Calibri" w:eastAsia="Calibri" w:hAnsi="Calibri"/>
                <w:sz w:val="24"/>
                <w:szCs w:val="24"/>
              </w:rPr>
              <w:t xml:space="preserve"> Word bank and prompts to guide children to use vocabulary once contextualised. </w:t>
            </w:r>
          </w:p>
          <w:p w:rsidR="00B37351" w:rsidRPr="00B37351" w:rsidRDefault="00B37351" w:rsidP="00B37351">
            <w:pPr>
              <w:pStyle w:val="NoSpacing"/>
              <w:jc w:val="both"/>
              <w:rPr>
                <w:sz w:val="24"/>
                <w:szCs w:val="24"/>
              </w:rPr>
            </w:pPr>
          </w:p>
        </w:tc>
        <w:tc>
          <w:tcPr>
            <w:tcW w:w="7947" w:type="dxa"/>
            <w:gridSpan w:val="3"/>
            <w:shd w:val="clear" w:color="auto" w:fill="auto"/>
          </w:tcPr>
          <w:p w:rsidR="00B37351" w:rsidRPr="00B37351" w:rsidRDefault="00B37351" w:rsidP="00B37351">
            <w:pPr>
              <w:rPr>
                <w:rFonts w:ascii="Calibri" w:eastAsia="Calibri" w:hAnsi="Calibri"/>
                <w:b/>
              </w:rPr>
            </w:pPr>
            <w:proofErr w:type="spellStart"/>
            <w:r w:rsidRPr="00B37351">
              <w:rPr>
                <w:rFonts w:ascii="Calibri" w:eastAsia="Calibri" w:hAnsi="Calibri"/>
                <w:b/>
                <w:lang w:val="en-US"/>
              </w:rPr>
              <w:t>Str</w:t>
            </w:r>
            <w:r w:rsidRPr="00B37351">
              <w:rPr>
                <w:rFonts w:ascii="Calibri" w:eastAsia="Calibri" w:hAnsi="Calibri"/>
                <w:b/>
              </w:rPr>
              <w:t>ategies</w:t>
            </w:r>
            <w:proofErr w:type="spellEnd"/>
            <w:r w:rsidRPr="00B37351">
              <w:rPr>
                <w:rFonts w:ascii="Calibri" w:eastAsia="Calibri" w:hAnsi="Calibri"/>
                <w:b/>
              </w:rPr>
              <w:t xml:space="preserve"> for the most able pupils – resources -  including adults</w:t>
            </w:r>
          </w:p>
          <w:p w:rsidR="00B37351" w:rsidRPr="00B37351" w:rsidRDefault="00B37351" w:rsidP="00B37351">
            <w:pPr>
              <w:rPr>
                <w:rFonts w:ascii="Calibri" w:eastAsia="Calibri" w:hAnsi="Calibri"/>
                <w:b/>
                <w:lang w:val="en-US"/>
              </w:rPr>
            </w:pPr>
          </w:p>
          <w:p w:rsidR="00B37351" w:rsidRDefault="00B37351" w:rsidP="00B37351">
            <w:pPr>
              <w:pStyle w:val="NoSpacing"/>
              <w:jc w:val="both"/>
              <w:rPr>
                <w:b/>
              </w:rPr>
            </w:pPr>
            <w:r w:rsidRPr="00B37351">
              <w:rPr>
                <w:rFonts w:ascii="Calibri" w:eastAsia="Calibri" w:hAnsi="Calibri"/>
                <w:sz w:val="24"/>
                <w:szCs w:val="24"/>
              </w:rPr>
              <w:t>TA/teacher to monitor and challenge</w:t>
            </w:r>
            <w:r w:rsidRPr="00B37351">
              <w:rPr>
                <w:rFonts w:ascii="Calibri" w:eastAsia="Calibri" w:hAnsi="Calibri"/>
                <w:sz w:val="24"/>
                <w:szCs w:val="24"/>
                <w:lang w:val="en-US"/>
              </w:rPr>
              <w:t xml:space="preserve"> more able pupils and ensure that they can express new knowledge in complete sentences and can lead their peers when using and applying tallies. P</w:t>
            </w:r>
            <w:r w:rsidR="00260078">
              <w:rPr>
                <w:rFonts w:ascii="Calibri" w:eastAsia="Calibri" w:hAnsi="Calibri"/>
                <w:sz w:val="24"/>
                <w:szCs w:val="24"/>
                <w:lang w:val="en-US"/>
              </w:rPr>
              <w:t>upils can use measuring tapes</w:t>
            </w:r>
            <w:r w:rsidRPr="00B37351">
              <w:rPr>
                <w:rFonts w:ascii="Calibri" w:eastAsia="Calibri" w:hAnsi="Calibri"/>
                <w:sz w:val="24"/>
                <w:szCs w:val="24"/>
                <w:lang w:val="en-US"/>
              </w:rPr>
              <w:t>.</w:t>
            </w:r>
          </w:p>
          <w:p w:rsidR="00B37351" w:rsidRDefault="00B37351" w:rsidP="00B37351">
            <w:pPr>
              <w:pStyle w:val="NoSpacing"/>
              <w:jc w:val="both"/>
              <w:rPr>
                <w:b/>
              </w:rPr>
            </w:pPr>
          </w:p>
          <w:p w:rsidR="00B37351" w:rsidRPr="00B37351" w:rsidRDefault="00B37351" w:rsidP="00B37351">
            <w:pPr>
              <w:pStyle w:val="NoSpacing"/>
            </w:pPr>
          </w:p>
        </w:tc>
      </w:tr>
      <w:tr w:rsidR="00F13FC5" w:rsidRPr="00981811" w:rsidTr="00B37351">
        <w:trPr>
          <w:trHeight w:val="1633"/>
        </w:trPr>
        <w:tc>
          <w:tcPr>
            <w:tcW w:w="8071" w:type="dxa"/>
            <w:gridSpan w:val="3"/>
            <w:shd w:val="clear" w:color="auto" w:fill="auto"/>
          </w:tcPr>
          <w:p w:rsidR="00B37351" w:rsidRDefault="00B37351" w:rsidP="00B37351">
            <w:pPr>
              <w:pStyle w:val="NoSpacing"/>
              <w:jc w:val="both"/>
              <w:rPr>
                <w:rFonts w:ascii="Calibri" w:eastAsia="Calibri" w:hAnsi="Calibri"/>
                <w:sz w:val="24"/>
                <w:szCs w:val="24"/>
              </w:rPr>
            </w:pPr>
          </w:p>
          <w:p w:rsidR="00B37351" w:rsidRPr="00B37351" w:rsidRDefault="00B37351" w:rsidP="00B37351">
            <w:pPr>
              <w:pStyle w:val="NoSpacing"/>
              <w:jc w:val="both"/>
              <w:rPr>
                <w:sz w:val="24"/>
                <w:szCs w:val="24"/>
              </w:rPr>
            </w:pPr>
            <w:r w:rsidRPr="00B37351">
              <w:rPr>
                <w:sz w:val="24"/>
                <w:szCs w:val="24"/>
              </w:rPr>
              <w:t>CROSS-CURRICULAR LINKS</w:t>
            </w:r>
          </w:p>
          <w:p w:rsidR="00B37351" w:rsidRPr="00B37351" w:rsidRDefault="00B37351" w:rsidP="00B37351">
            <w:pPr>
              <w:pStyle w:val="NoSpacing"/>
              <w:jc w:val="both"/>
              <w:rPr>
                <w:b/>
                <w:sz w:val="24"/>
                <w:szCs w:val="24"/>
              </w:rPr>
            </w:pPr>
            <w:r w:rsidRPr="00B37351">
              <w:rPr>
                <w:b/>
                <w:sz w:val="24"/>
                <w:szCs w:val="24"/>
              </w:rPr>
              <w:t>Vocabulary</w:t>
            </w:r>
          </w:p>
          <w:p w:rsidR="00B37351" w:rsidRPr="00B37351" w:rsidRDefault="00812434" w:rsidP="00B37351">
            <w:pPr>
              <w:pStyle w:val="NoSpacing"/>
              <w:jc w:val="both"/>
              <w:rPr>
                <w:sz w:val="24"/>
                <w:szCs w:val="24"/>
              </w:rPr>
            </w:pPr>
            <w:r>
              <w:rPr>
                <w:sz w:val="24"/>
                <w:szCs w:val="24"/>
              </w:rPr>
              <w:t>D</w:t>
            </w:r>
            <w:r w:rsidR="004B0EC8">
              <w:rPr>
                <w:sz w:val="24"/>
                <w:szCs w:val="24"/>
              </w:rPr>
              <w:t xml:space="preserve">ifferent words </w:t>
            </w:r>
            <w:r w:rsidR="00B37351" w:rsidRPr="00B37351">
              <w:rPr>
                <w:sz w:val="24"/>
                <w:szCs w:val="24"/>
              </w:rPr>
              <w:t>.</w:t>
            </w:r>
          </w:p>
          <w:p w:rsidR="00B37351" w:rsidRDefault="00812434" w:rsidP="00B37351">
            <w:pPr>
              <w:pStyle w:val="NoSpacing"/>
              <w:jc w:val="both"/>
              <w:rPr>
                <w:sz w:val="24"/>
                <w:szCs w:val="24"/>
              </w:rPr>
            </w:pPr>
            <w:r>
              <w:rPr>
                <w:sz w:val="24"/>
                <w:szCs w:val="24"/>
              </w:rPr>
              <w:t>1. Forest</w:t>
            </w:r>
          </w:p>
          <w:p w:rsidR="00B37351" w:rsidRPr="00B37351" w:rsidRDefault="00812434" w:rsidP="00B37351">
            <w:pPr>
              <w:pStyle w:val="NoSpacing"/>
              <w:jc w:val="both"/>
              <w:rPr>
                <w:sz w:val="24"/>
                <w:szCs w:val="24"/>
              </w:rPr>
            </w:pPr>
            <w:r>
              <w:rPr>
                <w:sz w:val="24"/>
                <w:szCs w:val="24"/>
              </w:rPr>
              <w:t>2. Wood</w:t>
            </w:r>
          </w:p>
          <w:p w:rsidR="00B37351" w:rsidRPr="00B37351" w:rsidRDefault="00812434" w:rsidP="00B37351">
            <w:pPr>
              <w:pStyle w:val="NoSpacing"/>
              <w:jc w:val="both"/>
              <w:rPr>
                <w:sz w:val="24"/>
                <w:szCs w:val="24"/>
              </w:rPr>
            </w:pPr>
            <w:r>
              <w:rPr>
                <w:sz w:val="24"/>
                <w:szCs w:val="24"/>
              </w:rPr>
              <w:t>3. Copse</w:t>
            </w:r>
            <w:r w:rsidR="00260078">
              <w:rPr>
                <w:sz w:val="24"/>
                <w:szCs w:val="24"/>
              </w:rPr>
              <w:t>, grove</w:t>
            </w:r>
            <w:r>
              <w:rPr>
                <w:sz w:val="24"/>
                <w:szCs w:val="24"/>
              </w:rPr>
              <w:t xml:space="preserve"> and spinney</w:t>
            </w:r>
          </w:p>
          <w:p w:rsidR="00B37351" w:rsidRDefault="00812434" w:rsidP="00B37351">
            <w:pPr>
              <w:pStyle w:val="NoSpacing"/>
              <w:jc w:val="both"/>
              <w:rPr>
                <w:sz w:val="24"/>
                <w:szCs w:val="24"/>
              </w:rPr>
            </w:pPr>
            <w:r>
              <w:rPr>
                <w:sz w:val="24"/>
                <w:szCs w:val="24"/>
              </w:rPr>
              <w:t>4. Orchard</w:t>
            </w:r>
          </w:p>
          <w:p w:rsidR="00260078" w:rsidRDefault="00260078" w:rsidP="00B37351">
            <w:pPr>
              <w:pStyle w:val="NoSpacing"/>
              <w:jc w:val="both"/>
              <w:rPr>
                <w:sz w:val="24"/>
                <w:szCs w:val="24"/>
              </w:rPr>
            </w:pPr>
          </w:p>
          <w:p w:rsidR="00260078" w:rsidRDefault="00260078" w:rsidP="00B37351">
            <w:pPr>
              <w:pStyle w:val="NoSpacing"/>
              <w:jc w:val="both"/>
              <w:rPr>
                <w:b/>
                <w:sz w:val="24"/>
                <w:szCs w:val="24"/>
              </w:rPr>
            </w:pPr>
            <w:r w:rsidRPr="00260078">
              <w:rPr>
                <w:b/>
                <w:sz w:val="24"/>
                <w:szCs w:val="24"/>
              </w:rPr>
              <w:t>Language</w:t>
            </w:r>
          </w:p>
          <w:p w:rsidR="00260078" w:rsidRDefault="00260078" w:rsidP="00B37351">
            <w:pPr>
              <w:pStyle w:val="NoSpacing"/>
              <w:jc w:val="both"/>
              <w:rPr>
                <w:sz w:val="24"/>
                <w:szCs w:val="24"/>
              </w:rPr>
            </w:pPr>
            <w:r>
              <w:rPr>
                <w:sz w:val="24"/>
                <w:szCs w:val="24"/>
              </w:rPr>
              <w:t>Understand word spelling and rhymes (word game)</w:t>
            </w:r>
          </w:p>
          <w:p w:rsidR="00260078" w:rsidRPr="00260078" w:rsidRDefault="00260078" w:rsidP="00B37351">
            <w:pPr>
              <w:pStyle w:val="NoSpacing"/>
              <w:jc w:val="both"/>
              <w:rPr>
                <w:sz w:val="24"/>
                <w:szCs w:val="24"/>
              </w:rPr>
            </w:pPr>
            <w:r>
              <w:rPr>
                <w:sz w:val="24"/>
                <w:szCs w:val="24"/>
              </w:rPr>
              <w:t>Listen to poem and create rhyme</w:t>
            </w:r>
          </w:p>
          <w:p w:rsidR="00B37351" w:rsidRPr="00B37351" w:rsidRDefault="00B37351" w:rsidP="00B37351">
            <w:pPr>
              <w:pStyle w:val="NoSpacing"/>
              <w:jc w:val="both"/>
              <w:rPr>
                <w:sz w:val="24"/>
                <w:szCs w:val="24"/>
              </w:rPr>
            </w:pPr>
          </w:p>
          <w:p w:rsidR="00E04599" w:rsidRPr="00B37351" w:rsidRDefault="00E04599" w:rsidP="008858C4">
            <w:pPr>
              <w:rPr>
                <w:rFonts w:ascii="Calibri" w:eastAsia="Calibri" w:hAnsi="Calibri"/>
              </w:rPr>
            </w:pPr>
          </w:p>
        </w:tc>
        <w:tc>
          <w:tcPr>
            <w:tcW w:w="7947" w:type="dxa"/>
            <w:gridSpan w:val="3"/>
            <w:shd w:val="clear" w:color="auto" w:fill="auto"/>
          </w:tcPr>
          <w:p w:rsidR="00B37351" w:rsidRDefault="00B37351" w:rsidP="00B37351">
            <w:pPr>
              <w:pStyle w:val="NoSpacing"/>
              <w:jc w:val="both"/>
              <w:rPr>
                <w:b/>
              </w:rPr>
            </w:pPr>
            <w:r w:rsidRPr="0046215C">
              <w:rPr>
                <w:b/>
              </w:rPr>
              <w:t>History</w:t>
            </w:r>
          </w:p>
          <w:p w:rsidR="00B37351" w:rsidRDefault="00812434" w:rsidP="00B37351">
            <w:pPr>
              <w:pStyle w:val="NoSpacing"/>
              <w:jc w:val="both"/>
            </w:pPr>
            <w:r>
              <w:t>Trees have been on the planet since before dinosaurs</w:t>
            </w:r>
          </w:p>
          <w:p w:rsidR="00812434" w:rsidRDefault="003A3312" w:rsidP="00B37351">
            <w:pPr>
              <w:pStyle w:val="NoSpacing"/>
              <w:jc w:val="both"/>
            </w:pPr>
            <w:r>
              <w:t>T</w:t>
            </w:r>
            <w:r w:rsidR="00812434">
              <w:t>rees</w:t>
            </w:r>
            <w:r>
              <w:t xml:space="preserve"> can live hundreds of years</w:t>
            </w:r>
            <w:r w:rsidR="00812434">
              <w:t xml:space="preserve"> </w:t>
            </w:r>
            <w:r w:rsidR="00260078">
              <w:t>– Robin Hood</w:t>
            </w:r>
          </w:p>
          <w:p w:rsidR="007F21D8" w:rsidRDefault="007F21D8" w:rsidP="00B37351">
            <w:pPr>
              <w:pStyle w:val="NoSpacing"/>
              <w:jc w:val="both"/>
            </w:pPr>
            <w:r>
              <w:t xml:space="preserve">Galls used for Magna </w:t>
            </w:r>
            <w:proofErr w:type="spellStart"/>
            <w:r>
              <w:t>Carta</w:t>
            </w:r>
            <w:proofErr w:type="spellEnd"/>
            <w:r>
              <w:t xml:space="preserve"> and most other older written documents</w:t>
            </w:r>
          </w:p>
          <w:p w:rsidR="00B37351" w:rsidRDefault="00B37351" w:rsidP="00B37351">
            <w:pPr>
              <w:pStyle w:val="NoSpacing"/>
              <w:jc w:val="both"/>
            </w:pPr>
          </w:p>
          <w:p w:rsidR="00B37351" w:rsidRDefault="00260078" w:rsidP="00B37351">
            <w:pPr>
              <w:pStyle w:val="NoSpacing"/>
              <w:jc w:val="both"/>
              <w:rPr>
                <w:b/>
              </w:rPr>
            </w:pPr>
            <w:r>
              <w:rPr>
                <w:b/>
              </w:rPr>
              <w:t>Environment</w:t>
            </w:r>
          </w:p>
          <w:p w:rsidR="00B37351" w:rsidRDefault="00260078" w:rsidP="00B37351">
            <w:pPr>
              <w:pStyle w:val="NoSpacing"/>
              <w:jc w:val="both"/>
            </w:pPr>
            <w:r>
              <w:t>Positive benefits of trees to environment and society</w:t>
            </w:r>
          </w:p>
          <w:p w:rsidR="00260078" w:rsidRDefault="00260078" w:rsidP="00B37351">
            <w:pPr>
              <w:pStyle w:val="NoSpacing"/>
              <w:jc w:val="both"/>
            </w:pPr>
            <w:r>
              <w:t>Identifying an Oak</w:t>
            </w:r>
          </w:p>
          <w:p w:rsidR="00260078" w:rsidRDefault="003A3312" w:rsidP="00B37351">
            <w:pPr>
              <w:pStyle w:val="NoSpacing"/>
              <w:jc w:val="both"/>
            </w:pPr>
            <w:r>
              <w:t>Uses of timber</w:t>
            </w:r>
          </w:p>
          <w:p w:rsidR="00B37351" w:rsidRDefault="00B37351" w:rsidP="00B37351">
            <w:pPr>
              <w:pStyle w:val="NoSpacing"/>
              <w:jc w:val="both"/>
            </w:pPr>
          </w:p>
          <w:p w:rsidR="00B37351" w:rsidRDefault="00B37351" w:rsidP="00B37351">
            <w:pPr>
              <w:pStyle w:val="NoSpacing"/>
              <w:jc w:val="both"/>
              <w:rPr>
                <w:b/>
              </w:rPr>
            </w:pPr>
            <w:r>
              <w:rPr>
                <w:b/>
              </w:rPr>
              <w:t>Maths</w:t>
            </w:r>
          </w:p>
          <w:p w:rsidR="00F13FC5" w:rsidRDefault="00260078" w:rsidP="00B37351">
            <w:pPr>
              <w:rPr>
                <w:rFonts w:ascii="Calibri" w:eastAsia="Calibri" w:hAnsi="Calibri"/>
                <w:lang w:val="en-US"/>
              </w:rPr>
            </w:pPr>
            <w:r>
              <w:rPr>
                <w:rFonts w:ascii="Calibri" w:eastAsia="Calibri" w:hAnsi="Calibri"/>
                <w:lang w:val="en-US"/>
              </w:rPr>
              <w:t>Measuring circumference of tree.</w:t>
            </w:r>
          </w:p>
          <w:p w:rsidR="0003434D" w:rsidRDefault="0003434D" w:rsidP="00B37351">
            <w:pPr>
              <w:rPr>
                <w:rFonts w:ascii="Calibri" w:eastAsia="Calibri" w:hAnsi="Calibri"/>
                <w:lang w:val="en-US"/>
              </w:rPr>
            </w:pPr>
            <w:r>
              <w:rPr>
                <w:rFonts w:ascii="Calibri" w:eastAsia="Calibri" w:hAnsi="Calibri"/>
                <w:lang w:val="en-US"/>
              </w:rPr>
              <w:t>Using a look-up table to assess age</w:t>
            </w:r>
          </w:p>
          <w:p w:rsidR="00260078" w:rsidRPr="00B37351" w:rsidRDefault="00260078" w:rsidP="00B37351">
            <w:pPr>
              <w:rPr>
                <w:rFonts w:ascii="Calibri" w:eastAsia="Calibri" w:hAnsi="Calibri"/>
                <w:lang w:val="en-US"/>
              </w:rPr>
            </w:pPr>
            <w:r>
              <w:rPr>
                <w:rFonts w:ascii="Calibri" w:eastAsia="Calibri" w:hAnsi="Calibri"/>
                <w:lang w:val="en-US"/>
              </w:rPr>
              <w:t>Division by decimal number to get age</w:t>
            </w:r>
            <w:r w:rsidR="0003434D">
              <w:rPr>
                <w:rFonts w:ascii="Calibri" w:eastAsia="Calibri" w:hAnsi="Calibri"/>
                <w:lang w:val="en-US"/>
              </w:rPr>
              <w:t xml:space="preserve"> (more advanced pupils)</w:t>
            </w:r>
          </w:p>
        </w:tc>
      </w:tr>
      <w:tr w:rsidR="00B37351" w:rsidRPr="00981811" w:rsidTr="00F613A9">
        <w:trPr>
          <w:trHeight w:val="893"/>
        </w:trPr>
        <w:tc>
          <w:tcPr>
            <w:tcW w:w="16018" w:type="dxa"/>
            <w:gridSpan w:val="6"/>
            <w:shd w:val="clear" w:color="auto" w:fill="auto"/>
          </w:tcPr>
          <w:p w:rsidR="00B37351" w:rsidRDefault="00B37351" w:rsidP="00B37351">
            <w:pPr>
              <w:pStyle w:val="NoSpacing"/>
            </w:pPr>
            <w:r>
              <w:t>BACKGROUND INFORMATION</w:t>
            </w:r>
          </w:p>
          <w:p w:rsidR="00B37351" w:rsidRDefault="007F21D8" w:rsidP="00B37351">
            <w:pPr>
              <w:pStyle w:val="NoSpacing"/>
            </w:pPr>
            <w:r>
              <w:t>Trees have been on the planet for millions of years, since before the dinosaurs. Many animals and insects depend on them but they are also good for us and can help with many of the problems we face today, such as flooding and dealing with illness. For example patients who can see trees from their beds or rooms recover quicker. There are many types of tree.</w:t>
            </w:r>
            <w:r w:rsidR="000B1364">
              <w:t xml:space="preserve"> We have many words for groups of trees, often not clearly defined, which include Forest (large group of trees), Wood (smaller group), Copse or Grove (smaller still, say 0.25 hectare), Spinn</w:t>
            </w:r>
            <w:r w:rsidR="00890A9C">
              <w:t>ey (small group often with spin</w:t>
            </w:r>
            <w:r w:rsidR="000B1364">
              <w:t>y bushes, Bramble, Hawthorn) and Orchard (fruit trees).</w:t>
            </w:r>
          </w:p>
          <w:p w:rsidR="00B37351" w:rsidRDefault="00B37351" w:rsidP="00B37351">
            <w:pPr>
              <w:pStyle w:val="NoSpacing"/>
            </w:pPr>
          </w:p>
          <w:p w:rsidR="00B37351" w:rsidRDefault="007F21D8" w:rsidP="00B37351">
            <w:pPr>
              <w:pStyle w:val="NoSpacing"/>
            </w:pPr>
            <w:r>
              <w:t>Oak trees are one of our best-known types (species), supporting more wildlife than any other. They can be recognised through their distinctive leaves but also clustered twigs and acorns. Some have ga</w:t>
            </w:r>
            <w:r w:rsidR="0003434D">
              <w:t xml:space="preserve">lls which were used to make ink. </w:t>
            </w:r>
            <w:r>
              <w:t xml:space="preserve"> </w:t>
            </w:r>
            <w:r w:rsidR="0003434D">
              <w:t>Oak trees can be very long-lived and some are well-known and have names, e.g. the Major Oak which was around at the time of Robin Hood. Their timber has been used for hundreds of years to construct buildings, make furniture and build ships.</w:t>
            </w:r>
            <w:r w:rsidR="00A02F1F">
              <w:t xml:space="preserve"> Oak wood is very strong – people have even written poems about them.</w:t>
            </w:r>
          </w:p>
          <w:p w:rsidR="0003434D" w:rsidRDefault="0003434D" w:rsidP="00B37351">
            <w:pPr>
              <w:pStyle w:val="NoSpacing"/>
            </w:pPr>
          </w:p>
          <w:p w:rsidR="0003434D" w:rsidRDefault="0003434D" w:rsidP="00B37351">
            <w:pPr>
              <w:pStyle w:val="NoSpacing"/>
            </w:pPr>
            <w:r>
              <w:lastRenderedPageBreak/>
              <w:t xml:space="preserve">You can tell the age of a tree by measuring growth rings if the tree is cut down. If it is standing most oaks grow roughly 2.4 </w:t>
            </w:r>
            <w:proofErr w:type="spellStart"/>
            <w:r>
              <w:t>cms</w:t>
            </w:r>
            <w:proofErr w:type="spellEnd"/>
            <w:r>
              <w:t xml:space="preserve"> a year</w:t>
            </w:r>
            <w:r w:rsidR="00A02F1F">
              <w:t xml:space="preserve"> in width</w:t>
            </w:r>
            <w:r>
              <w:t xml:space="preserve"> so by measuring the circumference you can tell its age. More numerate pupils can divide the circumference in centimetres by 2.4; less numerate use the look-up table.</w:t>
            </w:r>
          </w:p>
          <w:p w:rsidR="00A02F1F" w:rsidRDefault="00A02F1F" w:rsidP="00B37351">
            <w:pPr>
              <w:pStyle w:val="NoSpacing"/>
            </w:pPr>
          </w:p>
          <w:p w:rsidR="00B37351" w:rsidRPr="00A51227" w:rsidRDefault="00A02F1F" w:rsidP="00B37351">
            <w:pPr>
              <w:pStyle w:val="NoSpacing"/>
            </w:pPr>
            <w:r>
              <w:t>Trees, especially Oaks, are important to us. We must look after them and plant new ones when we can.</w:t>
            </w:r>
          </w:p>
        </w:tc>
      </w:tr>
      <w:tr w:rsidR="00F13FC5" w:rsidRPr="00981811" w:rsidTr="00E04599">
        <w:tc>
          <w:tcPr>
            <w:tcW w:w="16018" w:type="dxa"/>
            <w:gridSpan w:val="6"/>
            <w:shd w:val="clear" w:color="auto" w:fill="auto"/>
          </w:tcPr>
          <w:p w:rsidR="003B206B" w:rsidRDefault="00F13FC5" w:rsidP="003B206B">
            <w:pPr>
              <w:pStyle w:val="NoSpacing"/>
              <w:jc w:val="both"/>
            </w:pPr>
            <w:r>
              <w:rPr>
                <w:rFonts w:ascii="Calibri" w:eastAsia="Calibri" w:hAnsi="Calibri"/>
                <w:b/>
                <w:lang w:val="en-US"/>
              </w:rPr>
              <w:lastRenderedPageBreak/>
              <w:t>Learning Objective:</w:t>
            </w:r>
            <w:r w:rsidR="003B206B">
              <w:t>To</w:t>
            </w:r>
            <w:r w:rsidR="00F0439A">
              <w:t xml:space="preserve"> understand the value of trees to society and to recognise and appreciate a specific tree, the Oak.</w:t>
            </w:r>
          </w:p>
          <w:p w:rsidR="00E04599" w:rsidRPr="00B37351" w:rsidRDefault="00E04599" w:rsidP="00B37351">
            <w:pPr>
              <w:pStyle w:val="NoSpacing"/>
              <w:rPr>
                <w:rFonts w:ascii="Calibri" w:eastAsia="Calibri" w:hAnsi="Calibri"/>
                <w:lang w:val="en-US"/>
              </w:rPr>
            </w:pPr>
          </w:p>
        </w:tc>
      </w:tr>
      <w:tr w:rsidR="00F13FC5" w:rsidRPr="00981811" w:rsidTr="00E04599">
        <w:tc>
          <w:tcPr>
            <w:tcW w:w="1985" w:type="dxa"/>
            <w:shd w:val="clear" w:color="auto" w:fill="auto"/>
          </w:tcPr>
          <w:p w:rsidR="007118DF" w:rsidRDefault="005D0132" w:rsidP="008858C4">
            <w:pPr>
              <w:rPr>
                <w:rFonts w:ascii="Calibri" w:eastAsia="Calibri" w:hAnsi="Calibri"/>
                <w:b/>
                <w:lang w:val="en-US"/>
              </w:rPr>
            </w:pPr>
            <w:r w:rsidRPr="00515777">
              <w:rPr>
                <w:rFonts w:ascii="Calibri" w:eastAsia="Calibri" w:hAnsi="Calibri"/>
                <w:b/>
                <w:lang w:val="en-US"/>
              </w:rPr>
              <w:t>Time</w:t>
            </w:r>
          </w:p>
          <w:p w:rsidR="007118DF" w:rsidRDefault="007118DF" w:rsidP="008858C4">
            <w:pPr>
              <w:rPr>
                <w:rFonts w:ascii="Calibri" w:eastAsia="Calibri" w:hAnsi="Calibri"/>
                <w:b/>
                <w:lang w:val="en-US"/>
              </w:rPr>
            </w:pPr>
          </w:p>
          <w:p w:rsidR="007118DF" w:rsidRDefault="00B37351" w:rsidP="008858C4">
            <w:pPr>
              <w:rPr>
                <w:rFonts w:ascii="Calibri" w:eastAsia="Calibri" w:hAnsi="Calibri"/>
                <w:lang w:val="en-US"/>
              </w:rPr>
            </w:pPr>
            <w:r>
              <w:rPr>
                <w:rFonts w:ascii="Calibri" w:eastAsia="Calibri" w:hAnsi="Calibri"/>
                <w:lang w:val="en-US"/>
              </w:rPr>
              <w:t>____</w:t>
            </w:r>
            <w:r w:rsidR="007118DF" w:rsidRPr="007118DF">
              <w:rPr>
                <w:rFonts w:ascii="Calibri" w:eastAsia="Calibri" w:hAnsi="Calibri"/>
                <w:lang w:val="en-US"/>
              </w:rPr>
              <w:t xml:space="preserve"> minutes</w:t>
            </w: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Default="00F13FC5" w:rsidP="008858C4">
            <w:pPr>
              <w:rPr>
                <w:rFonts w:ascii="Calibri" w:eastAsia="Calibri" w:hAnsi="Calibri"/>
                <w:lang w:val="en-US"/>
              </w:rPr>
            </w:pPr>
          </w:p>
          <w:p w:rsidR="00F13FC5" w:rsidRPr="007118DF" w:rsidRDefault="00F13FC5" w:rsidP="008858C4">
            <w:pPr>
              <w:rPr>
                <w:rFonts w:ascii="Calibri" w:eastAsia="Calibri" w:hAnsi="Calibri"/>
                <w:lang w:val="en-US"/>
              </w:rPr>
            </w:pPr>
          </w:p>
        </w:tc>
        <w:tc>
          <w:tcPr>
            <w:tcW w:w="10631" w:type="dxa"/>
            <w:gridSpan w:val="4"/>
            <w:shd w:val="clear" w:color="auto" w:fill="auto"/>
          </w:tcPr>
          <w:p w:rsidR="005D0132" w:rsidRPr="00515777" w:rsidRDefault="003B206B" w:rsidP="008858C4">
            <w:pPr>
              <w:rPr>
                <w:rFonts w:ascii="Calibri" w:eastAsia="Calibri" w:hAnsi="Calibri"/>
                <w:b/>
                <w:lang w:val="en-US"/>
              </w:rPr>
            </w:pPr>
            <w:r>
              <w:rPr>
                <w:rFonts w:ascii="Calibri" w:eastAsia="Calibri" w:hAnsi="Calibri"/>
                <w:b/>
                <w:lang w:val="en-US"/>
              </w:rPr>
              <w:t>Lesson outline</w:t>
            </w:r>
          </w:p>
          <w:p w:rsidR="003B206B" w:rsidRPr="00F13FC5" w:rsidRDefault="007118DF" w:rsidP="008858C4">
            <w:pPr>
              <w:rPr>
                <w:rFonts w:ascii="Calibri" w:eastAsia="Calibri" w:hAnsi="Calibri"/>
                <w:u w:val="single"/>
                <w:lang w:val="en-US"/>
              </w:rPr>
            </w:pPr>
            <w:r w:rsidRPr="007118DF">
              <w:rPr>
                <w:rFonts w:ascii="Calibri" w:eastAsia="Calibri" w:hAnsi="Calibri"/>
                <w:u w:val="single"/>
                <w:lang w:val="en-US"/>
              </w:rPr>
              <w:t>Starter:</w:t>
            </w:r>
          </w:p>
          <w:p w:rsidR="003B206B" w:rsidRPr="00A51227" w:rsidRDefault="00F13FC5" w:rsidP="00A51227">
            <w:pPr>
              <w:rPr>
                <w:rFonts w:ascii="Calibri" w:eastAsia="Calibri" w:hAnsi="Calibri"/>
                <w:lang w:val="en-US"/>
              </w:rPr>
            </w:pPr>
            <w:r>
              <w:rPr>
                <w:rFonts w:ascii="Calibri" w:eastAsia="Calibri" w:hAnsi="Calibri"/>
                <w:lang w:val="en-US"/>
              </w:rPr>
              <w:t xml:space="preserve">Share the L.O. with the class and discuss what it means and entails. Mention </w:t>
            </w:r>
            <w:r w:rsidR="00B37351">
              <w:rPr>
                <w:rFonts w:ascii="Calibri" w:eastAsia="Calibri" w:hAnsi="Calibri"/>
                <w:lang w:val="en-US"/>
              </w:rPr>
              <w:t>briefly the cross curricular links.</w:t>
            </w:r>
          </w:p>
          <w:p w:rsidR="0052377C" w:rsidRPr="00A51227" w:rsidRDefault="00D839F2" w:rsidP="00A51227">
            <w:pPr>
              <w:pStyle w:val="NoSpacing"/>
              <w:jc w:val="both"/>
              <w:rPr>
                <w:rFonts w:ascii="Calibri" w:hAnsi="Calibri"/>
                <w:sz w:val="24"/>
                <w:szCs w:val="24"/>
              </w:rPr>
            </w:pPr>
            <w:r>
              <w:rPr>
                <w:rFonts w:ascii="Calibri" w:hAnsi="Calibri"/>
                <w:sz w:val="24"/>
                <w:szCs w:val="24"/>
              </w:rPr>
              <w:t>Ask if anyone knows anything about Oak trees</w:t>
            </w:r>
          </w:p>
          <w:p w:rsidR="00F13FC5" w:rsidRPr="00F13FC5" w:rsidRDefault="00F13FC5" w:rsidP="00F13FC5">
            <w:pPr>
              <w:rPr>
                <w:rFonts w:ascii="Calibri" w:eastAsia="Calibri" w:hAnsi="Calibri"/>
                <w:b/>
                <w:color w:val="0070C0"/>
                <w:lang w:val="en-US"/>
              </w:rPr>
            </w:pPr>
            <w:r w:rsidRPr="00F13FC5">
              <w:rPr>
                <w:rFonts w:ascii="Calibri" w:eastAsia="Calibri" w:hAnsi="Calibri"/>
                <w:b/>
                <w:color w:val="0070C0"/>
                <w:lang w:val="en-US"/>
              </w:rPr>
              <w:t xml:space="preserve">Key questions: </w:t>
            </w:r>
          </w:p>
          <w:p w:rsidR="003B206B" w:rsidRDefault="003B206B" w:rsidP="008858C4">
            <w:pPr>
              <w:rPr>
                <w:rFonts w:ascii="Calibri" w:eastAsia="Calibri" w:hAnsi="Calibri"/>
                <w:color w:val="0070C0"/>
                <w:lang w:val="en-US"/>
              </w:rPr>
            </w:pPr>
            <w:r>
              <w:rPr>
                <w:rFonts w:ascii="Calibri" w:eastAsia="Calibri" w:hAnsi="Calibri"/>
                <w:color w:val="0070C0"/>
                <w:lang w:val="en-US"/>
              </w:rPr>
              <w:t>1.</w:t>
            </w:r>
          </w:p>
          <w:p w:rsidR="003B206B" w:rsidRDefault="003B206B" w:rsidP="008858C4">
            <w:pPr>
              <w:rPr>
                <w:rFonts w:ascii="Calibri" w:eastAsia="Calibri" w:hAnsi="Calibri"/>
                <w:color w:val="0070C0"/>
                <w:lang w:val="en-US"/>
              </w:rPr>
            </w:pPr>
            <w:r>
              <w:rPr>
                <w:rFonts w:ascii="Calibri" w:eastAsia="Calibri" w:hAnsi="Calibri"/>
                <w:color w:val="0070C0"/>
                <w:lang w:val="en-US"/>
              </w:rPr>
              <w:t>2.</w:t>
            </w:r>
          </w:p>
          <w:p w:rsidR="00F8158F" w:rsidRDefault="003B206B" w:rsidP="008858C4">
            <w:pPr>
              <w:rPr>
                <w:rFonts w:ascii="Calibri" w:eastAsia="Calibri" w:hAnsi="Calibri"/>
                <w:color w:val="0070C0"/>
                <w:lang w:val="en-US"/>
              </w:rPr>
            </w:pPr>
            <w:r>
              <w:rPr>
                <w:rFonts w:ascii="Calibri" w:eastAsia="Calibri" w:hAnsi="Calibri"/>
                <w:color w:val="0070C0"/>
                <w:lang w:val="en-US"/>
              </w:rPr>
              <w:t>3.</w:t>
            </w:r>
          </w:p>
          <w:p w:rsidR="002C2AF8" w:rsidRPr="00A51227" w:rsidRDefault="002C2AF8" w:rsidP="008858C4">
            <w:pPr>
              <w:rPr>
                <w:rFonts w:ascii="Calibri" w:eastAsia="Calibri" w:hAnsi="Calibri"/>
                <w:color w:val="0070C0"/>
                <w:lang w:val="en-US"/>
              </w:rPr>
            </w:pPr>
          </w:p>
          <w:p w:rsidR="00C76954" w:rsidRPr="00B37351" w:rsidRDefault="00023C32" w:rsidP="00F13FC5">
            <w:pPr>
              <w:rPr>
                <w:rFonts w:ascii="Calibri" w:eastAsia="Calibri" w:hAnsi="Calibri"/>
                <w:u w:val="single"/>
                <w:lang w:val="en-US"/>
              </w:rPr>
            </w:pPr>
            <w:r>
              <w:rPr>
                <w:rFonts w:ascii="Calibri" w:eastAsia="Calibri" w:hAnsi="Calibri"/>
                <w:u w:val="single"/>
                <w:lang w:val="en-US"/>
              </w:rPr>
              <w:t>Main a</w:t>
            </w:r>
            <w:r w:rsidR="00F13FC5">
              <w:rPr>
                <w:rFonts w:ascii="Calibri" w:eastAsia="Calibri" w:hAnsi="Calibri"/>
                <w:u w:val="single"/>
                <w:lang w:val="en-US"/>
              </w:rPr>
              <w:t>ctivities</w:t>
            </w:r>
            <w:r w:rsidR="007118DF" w:rsidRPr="007118DF">
              <w:rPr>
                <w:rFonts w:ascii="Calibri" w:eastAsia="Calibri" w:hAnsi="Calibri"/>
                <w:u w:val="single"/>
                <w:lang w:val="en-US"/>
              </w:rPr>
              <w:t>:</w:t>
            </w:r>
          </w:p>
          <w:p w:rsidR="00B37351" w:rsidRPr="00B37351" w:rsidRDefault="00B37351" w:rsidP="00023C32">
            <w:pPr>
              <w:pStyle w:val="ListParagraph"/>
              <w:numPr>
                <w:ilvl w:val="0"/>
                <w:numId w:val="3"/>
              </w:numPr>
              <w:rPr>
                <w:rFonts w:ascii="Calibri" w:eastAsia="Calibri" w:hAnsi="Calibri"/>
                <w:lang w:val="en-US"/>
              </w:rPr>
            </w:pPr>
          </w:p>
          <w:p w:rsidR="00B37351" w:rsidRPr="00B37351" w:rsidRDefault="00B37351" w:rsidP="00023C32">
            <w:pPr>
              <w:pStyle w:val="ListParagraph"/>
              <w:numPr>
                <w:ilvl w:val="0"/>
                <w:numId w:val="3"/>
              </w:numPr>
              <w:rPr>
                <w:rFonts w:ascii="Calibri" w:eastAsia="Calibri" w:hAnsi="Calibri"/>
                <w:lang w:val="en-US"/>
              </w:rPr>
            </w:pPr>
          </w:p>
          <w:p w:rsidR="00B37351" w:rsidRDefault="00B37351" w:rsidP="002C2AF8">
            <w:pPr>
              <w:rPr>
                <w:rFonts w:ascii="Calibri" w:eastAsia="Calibri" w:hAnsi="Calibri"/>
                <w:b/>
                <w:color w:val="0070C0"/>
                <w:lang w:val="en-US"/>
              </w:rPr>
            </w:pPr>
          </w:p>
          <w:p w:rsidR="002C2AF8" w:rsidRDefault="002C2AF8" w:rsidP="002C2AF8">
            <w:pPr>
              <w:rPr>
                <w:rFonts w:ascii="Calibri" w:eastAsia="Calibri" w:hAnsi="Calibri"/>
                <w:b/>
                <w:color w:val="0070C0"/>
                <w:lang w:val="en-US"/>
              </w:rPr>
            </w:pPr>
          </w:p>
          <w:p w:rsidR="002C2AF8" w:rsidRPr="00A51227" w:rsidRDefault="002C2AF8" w:rsidP="002C2AF8">
            <w:pPr>
              <w:rPr>
                <w:rFonts w:ascii="Calibri" w:eastAsia="Calibri" w:hAnsi="Calibri"/>
                <w:lang w:val="en-US"/>
              </w:rPr>
            </w:pPr>
          </w:p>
          <w:p w:rsidR="007118DF" w:rsidRPr="007118DF" w:rsidRDefault="007118DF" w:rsidP="008858C4">
            <w:pPr>
              <w:rPr>
                <w:rFonts w:ascii="Calibri" w:eastAsia="Calibri" w:hAnsi="Calibri"/>
                <w:u w:val="single"/>
                <w:lang w:val="en-US"/>
              </w:rPr>
            </w:pPr>
            <w:r w:rsidRPr="007118DF">
              <w:rPr>
                <w:rFonts w:ascii="Calibri" w:eastAsia="Calibri" w:hAnsi="Calibri"/>
                <w:u w:val="single"/>
                <w:lang w:val="en-US"/>
              </w:rPr>
              <w:t>Plenary:</w:t>
            </w:r>
          </w:p>
          <w:p w:rsidR="007118DF" w:rsidRDefault="00E04599" w:rsidP="00E04599">
            <w:pPr>
              <w:pStyle w:val="ListParagraph"/>
              <w:numPr>
                <w:ilvl w:val="0"/>
                <w:numId w:val="4"/>
              </w:numPr>
              <w:rPr>
                <w:rFonts w:ascii="Calibri" w:eastAsia="Calibri" w:hAnsi="Calibri"/>
                <w:lang w:val="en-US"/>
              </w:rPr>
            </w:pPr>
            <w:r w:rsidRPr="00E04599">
              <w:rPr>
                <w:rFonts w:ascii="Calibri" w:eastAsia="Calibri" w:hAnsi="Calibri"/>
                <w:lang w:val="en-US"/>
              </w:rPr>
              <w:t xml:space="preserve">Pupils to share </w:t>
            </w:r>
            <w:r w:rsidR="00B37351">
              <w:rPr>
                <w:rFonts w:ascii="Calibri" w:eastAsia="Calibri" w:hAnsi="Calibri"/>
                <w:lang w:val="en-US"/>
              </w:rPr>
              <w:t>some of the key facts and communicate their understanding using t</w:t>
            </w:r>
            <w:r w:rsidR="00A51227">
              <w:rPr>
                <w:rFonts w:ascii="Calibri" w:eastAsia="Calibri" w:hAnsi="Calibri"/>
                <w:lang w:val="en-US"/>
              </w:rPr>
              <w:t>h</w:t>
            </w:r>
            <w:r w:rsidR="00B37351">
              <w:rPr>
                <w:rFonts w:ascii="Calibri" w:eastAsia="Calibri" w:hAnsi="Calibri"/>
                <w:lang w:val="en-US"/>
              </w:rPr>
              <w:t>e key vocabulary</w:t>
            </w:r>
          </w:p>
          <w:p w:rsidR="005D0132" w:rsidRPr="00E04599" w:rsidRDefault="00B37351" w:rsidP="008858C4">
            <w:pPr>
              <w:pStyle w:val="ListParagraph"/>
              <w:numPr>
                <w:ilvl w:val="0"/>
                <w:numId w:val="4"/>
              </w:numPr>
              <w:rPr>
                <w:rFonts w:ascii="Calibri" w:eastAsia="Calibri" w:hAnsi="Calibri"/>
                <w:lang w:val="en-US"/>
              </w:rPr>
            </w:pPr>
            <w:r>
              <w:rPr>
                <w:rFonts w:ascii="Calibri" w:eastAsia="Calibri" w:hAnsi="Calibri"/>
                <w:lang w:val="en-US"/>
              </w:rPr>
              <w:t xml:space="preserve">Pupils to </w:t>
            </w:r>
            <w:r w:rsidR="00FA42A5">
              <w:rPr>
                <w:rFonts w:ascii="Calibri" w:eastAsia="Calibri" w:hAnsi="Calibri"/>
                <w:lang w:val="en-US"/>
              </w:rPr>
              <w:t>look at, measure and discuss Oak trees in playground</w:t>
            </w:r>
          </w:p>
        </w:tc>
        <w:tc>
          <w:tcPr>
            <w:tcW w:w="3402" w:type="dxa"/>
            <w:shd w:val="clear" w:color="auto" w:fill="auto"/>
          </w:tcPr>
          <w:p w:rsidR="00B37351" w:rsidRPr="00A51227" w:rsidRDefault="00A51227" w:rsidP="00A51227">
            <w:pPr>
              <w:jc w:val="center"/>
              <w:rPr>
                <w:rFonts w:ascii="Calibri" w:eastAsia="Calibri" w:hAnsi="Calibri"/>
                <w:b/>
                <w:lang w:val="en-US"/>
              </w:rPr>
            </w:pPr>
            <w:r>
              <w:rPr>
                <w:rFonts w:ascii="Calibri" w:eastAsia="Calibri" w:hAnsi="Calibri"/>
                <w:b/>
                <w:lang w:val="en-US"/>
              </w:rPr>
              <w:t>Resources:</w:t>
            </w:r>
          </w:p>
          <w:p w:rsidR="00B37351" w:rsidRDefault="00FA42A5" w:rsidP="00B37351">
            <w:pPr>
              <w:pStyle w:val="NoSpacing"/>
              <w:jc w:val="both"/>
              <w:rPr>
                <w:rFonts w:ascii="Calibri" w:hAnsi="Calibri"/>
                <w:sz w:val="24"/>
                <w:szCs w:val="24"/>
              </w:rPr>
            </w:pPr>
            <w:r>
              <w:rPr>
                <w:rFonts w:ascii="Calibri" w:hAnsi="Calibri"/>
                <w:sz w:val="24"/>
                <w:szCs w:val="24"/>
              </w:rPr>
              <w:t>Oak twig, leaf, acorn, gall</w:t>
            </w:r>
          </w:p>
          <w:p w:rsidR="00FA42A5" w:rsidRPr="00A51227" w:rsidRDefault="00FA42A5" w:rsidP="00B37351">
            <w:pPr>
              <w:pStyle w:val="NoSpacing"/>
              <w:jc w:val="both"/>
              <w:rPr>
                <w:rFonts w:ascii="Calibri" w:hAnsi="Calibri"/>
                <w:sz w:val="24"/>
                <w:szCs w:val="24"/>
              </w:rPr>
            </w:pPr>
            <w:r>
              <w:rPr>
                <w:rFonts w:ascii="Calibri" w:hAnsi="Calibri"/>
                <w:sz w:val="24"/>
                <w:szCs w:val="24"/>
              </w:rPr>
              <w:t>Measuring tape</w:t>
            </w:r>
          </w:p>
          <w:p w:rsidR="00B37351" w:rsidRDefault="00B37351" w:rsidP="00B37351">
            <w:pPr>
              <w:pStyle w:val="NoSpacing"/>
              <w:jc w:val="both"/>
            </w:pPr>
            <w:proofErr w:type="spellStart"/>
            <w:r w:rsidRPr="00A51227">
              <w:rPr>
                <w:rFonts w:ascii="Calibri" w:hAnsi="Calibri"/>
                <w:sz w:val="24"/>
                <w:szCs w:val="24"/>
              </w:rPr>
              <w:t>Powerpoint</w:t>
            </w:r>
            <w:proofErr w:type="spellEnd"/>
            <w:r w:rsidRPr="00A51227">
              <w:rPr>
                <w:rFonts w:ascii="Calibri" w:hAnsi="Calibri"/>
                <w:sz w:val="24"/>
                <w:szCs w:val="24"/>
              </w:rPr>
              <w:t xml:space="preserve"> presentation</w:t>
            </w:r>
          </w:p>
          <w:p w:rsidR="00B37351" w:rsidRPr="006C05D7" w:rsidRDefault="00B37351" w:rsidP="00B37351">
            <w:pPr>
              <w:pStyle w:val="NoSpacing"/>
              <w:jc w:val="both"/>
            </w:pPr>
          </w:p>
          <w:p w:rsidR="00B37351" w:rsidRDefault="00B37351" w:rsidP="00B37351">
            <w:pPr>
              <w:rPr>
                <w:rFonts w:ascii="Calibri" w:eastAsia="Calibri" w:hAnsi="Calibri"/>
                <w:b/>
                <w:lang w:val="en-US"/>
              </w:rPr>
            </w:pPr>
            <w:r w:rsidRPr="00515777">
              <w:rPr>
                <w:rFonts w:ascii="Calibri" w:eastAsia="Calibri" w:hAnsi="Calibri"/>
                <w:b/>
                <w:lang w:val="en-US"/>
              </w:rPr>
              <w:t>Success Criteria</w:t>
            </w:r>
            <w:r>
              <w:rPr>
                <w:rFonts w:ascii="Calibri" w:eastAsia="Calibri" w:hAnsi="Calibri"/>
                <w:b/>
                <w:lang w:val="en-US"/>
              </w:rPr>
              <w:t>:</w:t>
            </w:r>
          </w:p>
          <w:p w:rsidR="00B37351" w:rsidRDefault="00A51227" w:rsidP="00B37351">
            <w:pPr>
              <w:rPr>
                <w:rFonts w:ascii="Calibri" w:eastAsia="Calibri" w:hAnsi="Calibri"/>
                <w:lang w:val="en-US"/>
              </w:rPr>
            </w:pPr>
            <w:r>
              <w:rPr>
                <w:rFonts w:ascii="Calibri" w:eastAsia="Calibri" w:hAnsi="Calibri"/>
                <w:lang w:val="en-US"/>
              </w:rPr>
              <w:t>-</w:t>
            </w:r>
            <w:r w:rsidR="00B37351" w:rsidRPr="00B37351">
              <w:rPr>
                <w:rFonts w:ascii="Calibri" w:eastAsia="Calibri" w:hAnsi="Calibri"/>
                <w:lang w:val="en-US"/>
              </w:rPr>
              <w:t>Pupils can communicate to their peers some basi</w:t>
            </w:r>
            <w:r w:rsidR="00B37351">
              <w:rPr>
                <w:rFonts w:ascii="Calibri" w:eastAsia="Calibri" w:hAnsi="Calibri"/>
                <w:lang w:val="en-US"/>
              </w:rPr>
              <w:t>c facts</w:t>
            </w:r>
            <w:r>
              <w:rPr>
                <w:rFonts w:ascii="Calibri" w:eastAsia="Calibri" w:hAnsi="Calibri"/>
                <w:lang w:val="en-US"/>
              </w:rPr>
              <w:t xml:space="preserve"> </w:t>
            </w:r>
            <w:r w:rsidR="00FA42A5">
              <w:rPr>
                <w:rFonts w:ascii="Calibri" w:eastAsia="Calibri" w:hAnsi="Calibri"/>
                <w:lang w:val="en-US"/>
              </w:rPr>
              <w:t>on trees in general and Oaks in particular</w:t>
            </w:r>
            <w:r>
              <w:rPr>
                <w:rFonts w:ascii="Calibri" w:eastAsia="Calibri" w:hAnsi="Calibri"/>
                <w:lang w:val="en-US"/>
              </w:rPr>
              <w:t>.</w:t>
            </w:r>
          </w:p>
          <w:p w:rsidR="00B37351" w:rsidRPr="00B37351" w:rsidRDefault="00A51227" w:rsidP="00B37351">
            <w:pPr>
              <w:rPr>
                <w:rFonts w:ascii="Calibri" w:eastAsia="Calibri" w:hAnsi="Calibri"/>
                <w:lang w:val="en-US"/>
              </w:rPr>
            </w:pPr>
            <w:r>
              <w:rPr>
                <w:rFonts w:ascii="Calibri" w:eastAsia="Calibri" w:hAnsi="Calibri"/>
                <w:lang w:val="en-US"/>
              </w:rPr>
              <w:t>-</w:t>
            </w:r>
            <w:r w:rsidR="00B37351" w:rsidRPr="00B37351">
              <w:rPr>
                <w:rFonts w:ascii="Calibri" w:eastAsia="Calibri" w:hAnsi="Calibri"/>
                <w:lang w:val="en-US"/>
              </w:rPr>
              <w:t>Use a range of histor</w:t>
            </w:r>
            <w:r w:rsidR="00FA42A5">
              <w:rPr>
                <w:rFonts w:ascii="Calibri" w:eastAsia="Calibri" w:hAnsi="Calibri"/>
                <w:lang w:val="en-US"/>
              </w:rPr>
              <w:t xml:space="preserve">ical vocabulary linked to trees </w:t>
            </w:r>
            <w:r w:rsidR="00B37351" w:rsidRPr="00B37351">
              <w:rPr>
                <w:rFonts w:ascii="Calibri" w:eastAsia="Calibri" w:hAnsi="Calibri"/>
                <w:lang w:val="en-US"/>
              </w:rPr>
              <w:t>(</w:t>
            </w:r>
            <w:proofErr w:type="spellStart"/>
            <w:r w:rsidR="00B37351" w:rsidRPr="00B37351">
              <w:rPr>
                <w:rFonts w:ascii="Calibri" w:eastAsia="Calibri" w:hAnsi="Calibri"/>
                <w:lang w:val="en-US"/>
              </w:rPr>
              <w:t>Vocab</w:t>
            </w:r>
            <w:proofErr w:type="spellEnd"/>
            <w:r w:rsidR="00B37351" w:rsidRPr="00B37351">
              <w:rPr>
                <w:rFonts w:ascii="Calibri" w:eastAsia="Calibri" w:hAnsi="Calibri"/>
                <w:lang w:val="en-US"/>
              </w:rPr>
              <w:t xml:space="preserve"> list above)</w:t>
            </w:r>
          </w:p>
          <w:p w:rsidR="00B37351" w:rsidRDefault="00A51227" w:rsidP="00A51227">
            <w:pPr>
              <w:rPr>
                <w:rFonts w:ascii="Calibri" w:eastAsia="Calibri" w:hAnsi="Calibri"/>
                <w:b/>
                <w:lang w:val="en-US"/>
              </w:rPr>
            </w:pPr>
            <w:r>
              <w:rPr>
                <w:rFonts w:ascii="Calibri" w:eastAsia="Calibri" w:hAnsi="Calibri"/>
                <w:lang w:val="en-US"/>
              </w:rPr>
              <w:t>-</w:t>
            </w:r>
            <w:r w:rsidR="00B37351">
              <w:rPr>
                <w:rFonts w:ascii="Calibri" w:eastAsia="Calibri" w:hAnsi="Calibri"/>
                <w:lang w:val="en-US"/>
              </w:rPr>
              <w:t xml:space="preserve">Pupils are beginning to understand and explain </w:t>
            </w:r>
            <w:r w:rsidR="00FA42A5">
              <w:rPr>
                <w:rFonts w:ascii="Calibri" w:eastAsia="Calibri" w:hAnsi="Calibri"/>
                <w:lang w:val="en-US"/>
              </w:rPr>
              <w:t>ageing and measuring</w:t>
            </w:r>
          </w:p>
          <w:p w:rsidR="005D0132" w:rsidRPr="00515777" w:rsidRDefault="005D0132" w:rsidP="00A51227">
            <w:pPr>
              <w:jc w:val="center"/>
              <w:rPr>
                <w:rFonts w:ascii="Calibri" w:eastAsia="Calibri" w:hAnsi="Calibri"/>
                <w:b/>
                <w:lang w:val="en-US"/>
              </w:rPr>
            </w:pPr>
            <w:r w:rsidRPr="00515777">
              <w:rPr>
                <w:rFonts w:ascii="Calibri" w:eastAsia="Calibri" w:hAnsi="Calibri"/>
                <w:b/>
                <w:lang w:val="en-US"/>
              </w:rPr>
              <w:t xml:space="preserve">Opportunities for </w:t>
            </w:r>
            <w:proofErr w:type="spellStart"/>
            <w:r w:rsidRPr="00515777">
              <w:rPr>
                <w:rFonts w:ascii="Calibri" w:eastAsia="Calibri" w:hAnsi="Calibri"/>
                <w:b/>
                <w:lang w:val="en-US"/>
              </w:rPr>
              <w:t>AfL</w:t>
            </w:r>
            <w:proofErr w:type="spellEnd"/>
          </w:p>
          <w:p w:rsidR="007118DF" w:rsidRDefault="00A51227" w:rsidP="00B37351">
            <w:pPr>
              <w:rPr>
                <w:rFonts w:ascii="Calibri" w:eastAsia="Calibri" w:hAnsi="Calibri"/>
                <w:lang w:val="en-US"/>
              </w:rPr>
            </w:pPr>
            <w:r>
              <w:rPr>
                <w:rFonts w:ascii="Calibri" w:eastAsia="Calibri" w:hAnsi="Calibri"/>
                <w:lang w:val="en-US"/>
              </w:rPr>
              <w:t>I</w:t>
            </w:r>
            <w:r w:rsidR="00F13FC5">
              <w:rPr>
                <w:rFonts w:ascii="Calibri" w:eastAsia="Calibri" w:hAnsi="Calibri"/>
                <w:lang w:val="en-US"/>
              </w:rPr>
              <w:t xml:space="preserve">llicit answers and build upon these by drawing out further explanations and reasons. </w:t>
            </w:r>
          </w:p>
          <w:p w:rsidR="002C2AF8" w:rsidRDefault="002C2AF8" w:rsidP="00B37351">
            <w:pPr>
              <w:rPr>
                <w:rFonts w:ascii="Calibri" w:eastAsia="Calibri" w:hAnsi="Calibri"/>
                <w:lang w:val="en-US"/>
              </w:rPr>
            </w:pPr>
          </w:p>
          <w:p w:rsidR="002C2AF8" w:rsidRPr="007118DF" w:rsidRDefault="002C2AF8" w:rsidP="00B37351">
            <w:pPr>
              <w:rPr>
                <w:rFonts w:ascii="Calibri" w:eastAsia="Calibri" w:hAnsi="Calibri"/>
                <w:lang w:val="en-US"/>
              </w:rPr>
            </w:pPr>
          </w:p>
        </w:tc>
      </w:tr>
      <w:tr w:rsidR="005D0132" w:rsidRPr="00981811" w:rsidTr="00E04599">
        <w:tc>
          <w:tcPr>
            <w:tcW w:w="8071" w:type="dxa"/>
            <w:gridSpan w:val="3"/>
            <w:shd w:val="clear" w:color="auto" w:fill="auto"/>
          </w:tcPr>
          <w:p w:rsidR="00E04599" w:rsidRDefault="005D0132" w:rsidP="008858C4">
            <w:pPr>
              <w:rPr>
                <w:rFonts w:ascii="Calibri" w:eastAsia="Calibri" w:hAnsi="Calibri"/>
                <w:b/>
                <w:lang w:val="en-US"/>
              </w:rPr>
            </w:pPr>
            <w:r w:rsidRPr="00515777">
              <w:rPr>
                <w:rFonts w:ascii="Calibri" w:eastAsia="Calibri" w:hAnsi="Calibri"/>
                <w:b/>
                <w:lang w:val="en-US"/>
              </w:rPr>
              <w:t>Notes/Summary of pupil</w:t>
            </w:r>
            <w:r w:rsidR="0052377C">
              <w:rPr>
                <w:rFonts w:ascii="Calibri" w:eastAsia="Calibri" w:hAnsi="Calibri"/>
                <w:b/>
                <w:lang w:val="en-US"/>
              </w:rPr>
              <w:t>s</w:t>
            </w:r>
            <w:r w:rsidRPr="00515777">
              <w:rPr>
                <w:rFonts w:ascii="Calibri" w:eastAsia="Calibri" w:hAnsi="Calibri"/>
                <w:b/>
                <w:lang w:val="en-US"/>
              </w:rPr>
              <w:t xml:space="preserve"> learning</w:t>
            </w:r>
            <w:r w:rsidR="0052377C">
              <w:rPr>
                <w:rFonts w:ascii="Calibri" w:eastAsia="Calibri" w:hAnsi="Calibri"/>
                <w:b/>
                <w:lang w:val="en-US"/>
              </w:rPr>
              <w:t>:</w:t>
            </w:r>
          </w:p>
          <w:p w:rsidR="00FB4714" w:rsidRDefault="00FB4714" w:rsidP="008858C4">
            <w:pPr>
              <w:rPr>
                <w:rFonts w:ascii="Calibri" w:eastAsia="Calibri" w:hAnsi="Calibri"/>
                <w:b/>
                <w:lang w:val="en-US"/>
              </w:rPr>
            </w:pPr>
          </w:p>
          <w:p w:rsidR="00FB4714" w:rsidRDefault="00FB4714" w:rsidP="008858C4">
            <w:pPr>
              <w:rPr>
                <w:rFonts w:ascii="Calibri" w:eastAsia="Calibri" w:hAnsi="Calibri"/>
                <w:b/>
                <w:lang w:val="en-US"/>
              </w:rPr>
            </w:pPr>
          </w:p>
          <w:p w:rsidR="00E04599" w:rsidRPr="00515777" w:rsidRDefault="00E04599" w:rsidP="008858C4">
            <w:pPr>
              <w:rPr>
                <w:rFonts w:ascii="Calibri" w:eastAsia="Calibri" w:hAnsi="Calibri"/>
                <w:b/>
                <w:lang w:val="en-US"/>
              </w:rPr>
            </w:pPr>
          </w:p>
        </w:tc>
        <w:tc>
          <w:tcPr>
            <w:tcW w:w="7947" w:type="dxa"/>
            <w:gridSpan w:val="3"/>
            <w:shd w:val="clear" w:color="auto" w:fill="auto"/>
          </w:tcPr>
          <w:p w:rsidR="005D0132" w:rsidRDefault="005D0132" w:rsidP="008858C4">
            <w:pPr>
              <w:rPr>
                <w:rFonts w:ascii="Calibri" w:eastAsia="Calibri" w:hAnsi="Calibri"/>
                <w:b/>
                <w:lang w:val="en-US"/>
              </w:rPr>
            </w:pPr>
            <w:r w:rsidRPr="00515777">
              <w:rPr>
                <w:rFonts w:ascii="Calibri" w:eastAsia="Calibri" w:hAnsi="Calibri"/>
                <w:b/>
                <w:lang w:val="en-US"/>
              </w:rPr>
              <w:t>Notes/Implications for future planning</w:t>
            </w:r>
            <w:r w:rsidR="0052377C">
              <w:rPr>
                <w:rFonts w:ascii="Calibri" w:eastAsia="Calibri" w:hAnsi="Calibri"/>
                <w:b/>
                <w:lang w:val="en-US"/>
              </w:rPr>
              <w:t>:</w:t>
            </w:r>
          </w:p>
          <w:p w:rsidR="0001016A" w:rsidRPr="00515777" w:rsidRDefault="0001016A" w:rsidP="00023C32">
            <w:pPr>
              <w:rPr>
                <w:rFonts w:ascii="Calibri" w:eastAsia="Calibri" w:hAnsi="Calibri"/>
                <w:b/>
                <w:lang w:val="en-US"/>
              </w:rPr>
            </w:pPr>
          </w:p>
        </w:tc>
      </w:tr>
    </w:tbl>
    <w:p w:rsidR="00FA792D" w:rsidRPr="00E04599" w:rsidRDefault="00FA792D">
      <w:pPr>
        <w:rPr>
          <w:rFonts w:ascii="Calibri" w:eastAsia="Calibri" w:hAnsi="Calibri"/>
          <w:sz w:val="22"/>
          <w:szCs w:val="22"/>
        </w:rPr>
      </w:pPr>
    </w:p>
    <w:sectPr w:rsidR="00FA792D" w:rsidRPr="00E04599" w:rsidSect="005D0132">
      <w:pgSz w:w="16838" w:h="11906" w:orient="landscape"/>
      <w:pgMar w:top="851" w:right="907" w:bottom="85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E92"/>
    <w:multiLevelType w:val="hybridMultilevel"/>
    <w:tmpl w:val="A5505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760D1"/>
    <w:multiLevelType w:val="hybridMultilevel"/>
    <w:tmpl w:val="DF2A0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935A28"/>
    <w:multiLevelType w:val="hybridMultilevel"/>
    <w:tmpl w:val="12DE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74BBB"/>
    <w:multiLevelType w:val="hybridMultilevel"/>
    <w:tmpl w:val="1710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1218F"/>
    <w:multiLevelType w:val="hybridMultilevel"/>
    <w:tmpl w:val="A6F6D2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426447"/>
    <w:multiLevelType w:val="hybridMultilevel"/>
    <w:tmpl w:val="95C6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A76168"/>
    <w:multiLevelType w:val="hybridMultilevel"/>
    <w:tmpl w:val="B40A809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0132"/>
    <w:rsid w:val="0001016A"/>
    <w:rsid w:val="00023C32"/>
    <w:rsid w:val="0003434D"/>
    <w:rsid w:val="00042023"/>
    <w:rsid w:val="000B1364"/>
    <w:rsid w:val="00260078"/>
    <w:rsid w:val="002A3280"/>
    <w:rsid w:val="002C2AF8"/>
    <w:rsid w:val="003A3312"/>
    <w:rsid w:val="003A7054"/>
    <w:rsid w:val="003B206B"/>
    <w:rsid w:val="004B0EC8"/>
    <w:rsid w:val="005011F5"/>
    <w:rsid w:val="0052377C"/>
    <w:rsid w:val="00536B71"/>
    <w:rsid w:val="005D0132"/>
    <w:rsid w:val="00604358"/>
    <w:rsid w:val="006F0865"/>
    <w:rsid w:val="007118DF"/>
    <w:rsid w:val="007F21D8"/>
    <w:rsid w:val="00812434"/>
    <w:rsid w:val="00886AEA"/>
    <w:rsid w:val="00890A9C"/>
    <w:rsid w:val="00892466"/>
    <w:rsid w:val="008F4B19"/>
    <w:rsid w:val="00940EF3"/>
    <w:rsid w:val="00981576"/>
    <w:rsid w:val="00A02F1F"/>
    <w:rsid w:val="00A40963"/>
    <w:rsid w:val="00A51227"/>
    <w:rsid w:val="00AB1F8C"/>
    <w:rsid w:val="00AE1B84"/>
    <w:rsid w:val="00B37351"/>
    <w:rsid w:val="00C02DAF"/>
    <w:rsid w:val="00C76954"/>
    <w:rsid w:val="00C93E3E"/>
    <w:rsid w:val="00D31C88"/>
    <w:rsid w:val="00D839F2"/>
    <w:rsid w:val="00E04599"/>
    <w:rsid w:val="00E17636"/>
    <w:rsid w:val="00EE640E"/>
    <w:rsid w:val="00F0439A"/>
    <w:rsid w:val="00F13FC5"/>
    <w:rsid w:val="00F8158F"/>
    <w:rsid w:val="00F878C5"/>
    <w:rsid w:val="00FA42A5"/>
    <w:rsid w:val="00FA792D"/>
    <w:rsid w:val="00FB4714"/>
    <w:rsid w:val="00FB55AA"/>
    <w:rsid w:val="00FB6A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F5"/>
    <w:rPr>
      <w:rFonts w:ascii="Tahoma" w:hAnsi="Tahoma" w:cs="Tahoma"/>
      <w:sz w:val="16"/>
      <w:szCs w:val="16"/>
    </w:rPr>
  </w:style>
  <w:style w:type="character" w:customStyle="1" w:styleId="BalloonTextChar">
    <w:name w:val="Balloon Text Char"/>
    <w:basedOn w:val="DefaultParagraphFont"/>
    <w:link w:val="BalloonText"/>
    <w:uiPriority w:val="99"/>
    <w:semiHidden/>
    <w:rsid w:val="005011F5"/>
    <w:rPr>
      <w:rFonts w:ascii="Tahoma" w:eastAsia="Times New Roman" w:hAnsi="Tahoma" w:cs="Tahoma"/>
      <w:sz w:val="16"/>
      <w:szCs w:val="16"/>
    </w:rPr>
  </w:style>
  <w:style w:type="paragraph" w:styleId="ListParagraph">
    <w:name w:val="List Paragraph"/>
    <w:basedOn w:val="Normal"/>
    <w:uiPriority w:val="34"/>
    <w:qFormat/>
    <w:rsid w:val="00F13FC5"/>
    <w:pPr>
      <w:ind w:left="720"/>
      <w:contextualSpacing/>
    </w:pPr>
  </w:style>
  <w:style w:type="paragraph" w:styleId="NoSpacing">
    <w:name w:val="No Spacing"/>
    <w:uiPriority w:val="1"/>
    <w:qFormat/>
    <w:rsid w:val="003B20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1F5"/>
    <w:rPr>
      <w:rFonts w:ascii="Tahoma" w:hAnsi="Tahoma" w:cs="Tahoma"/>
      <w:sz w:val="16"/>
      <w:szCs w:val="16"/>
    </w:rPr>
  </w:style>
  <w:style w:type="character" w:customStyle="1" w:styleId="BalloonTextChar">
    <w:name w:val="Balloon Text Char"/>
    <w:basedOn w:val="DefaultParagraphFont"/>
    <w:link w:val="BalloonText"/>
    <w:uiPriority w:val="99"/>
    <w:semiHidden/>
    <w:rsid w:val="005011F5"/>
    <w:rPr>
      <w:rFonts w:ascii="Tahoma" w:eastAsia="Times New Roman" w:hAnsi="Tahoma" w:cs="Tahoma"/>
      <w:sz w:val="16"/>
      <w:szCs w:val="16"/>
    </w:rPr>
  </w:style>
  <w:style w:type="paragraph" w:styleId="ListParagraph">
    <w:name w:val="List Paragraph"/>
    <w:basedOn w:val="Normal"/>
    <w:uiPriority w:val="34"/>
    <w:qFormat/>
    <w:rsid w:val="00F13FC5"/>
    <w:pPr>
      <w:ind w:left="720"/>
      <w:contextualSpacing/>
    </w:pPr>
  </w:style>
  <w:style w:type="paragraph" w:styleId="NoSpacing">
    <w:name w:val="No Spacing"/>
    <w:uiPriority w:val="1"/>
    <w:qFormat/>
    <w:rsid w:val="003B20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McDonald</dc:creator>
  <cp:lastModifiedBy>Bruce</cp:lastModifiedBy>
  <cp:revision>2</cp:revision>
  <cp:lastPrinted>2016-02-03T19:43:00Z</cp:lastPrinted>
  <dcterms:created xsi:type="dcterms:W3CDTF">2016-04-05T17:47:00Z</dcterms:created>
  <dcterms:modified xsi:type="dcterms:W3CDTF">2016-04-05T17:47:00Z</dcterms:modified>
</cp:coreProperties>
</file>